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观赏植物栽培学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(课程代码06045)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一、单项选择题:本大题共15小题，每小题Ⅰ分，共15分。在每小题列出的备选项中只有一项是最符合题目要求的,请将其选出。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芽根据性质分为叶芽、花芽和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不定芽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隐芽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活动芽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混合芽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2．下列花木中，在8-10月间花朵盛开，即属于秋花类的是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栀子花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菊花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腊梅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下列植物开花的类型属于花叶同放型的是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紫薇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B．桂花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碧桃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迎春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下列植物中,属于均匀花相的是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牡丹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白玉兰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．榆叶梅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杜鹃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5．树木落叶盛期，树叶脱落比例是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75%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下列植物中，属于阳性植物的是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兰花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B．木棉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玉蓉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杜鹃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下列植物中，属于喜温植物的是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冷杉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B．牡丹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三色墓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莱莉花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下列植物中，属于酸性土植物的是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仙人掌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石竹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．侧柏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杜鹃花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下列植物中，在强光下花朵才能开放的是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A．紫茉莉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昙花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晚香玉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大花酢酱草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10．根据绿化工程新规定，大型多干式花灌木出圃最低规格高度应该达到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80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一般情况下，园林树木带土球起挖的土球直径不小于树干胸径的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1-2倍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3-5倍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6-8倍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9-10倍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决定树木挖掘质量的关键是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A．枝条的完整和受损程度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叶片的完整和受损程度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根系的完整和受损程度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树干的完整和受损程度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13．营养基质应具备的条件是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A．重量要重，便于苗木固定和稳定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保水、保肥力和通气性较差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化学性质不稳定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不带草种、害虫和病原体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14．关于荫棚的功能，下列描述正确的是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增强光照强度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B．升高温度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．增加湿度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增加蒸腾作用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下列园林植物病虫害防治方法中，属于物理防治方法的是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A．热力处理法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利用昆虫激素法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．利用害虫杀敌法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以菌治病法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单轴分枝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17．植物的“三基点”温度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18．起挖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19．交会法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20．无土栽培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21．采用扞插、压条等营养繁殖的苗木，根系分布比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实生苗深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22．常绿树木自然落叶多在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秋季</w:t>
      </w:r>
      <w:r>
        <w:rPr>
          <w:rFonts w:hint="eastAsia" w:ascii="Times New Roman" w:hAnsi="Times New Roman" w:cs="Times New Roman"/>
          <w:sz w:val="24"/>
          <w:szCs w:val="24"/>
        </w:rPr>
        <w:t>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23．同时运入场地的常绿树种，同样条件下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针叶树种优先于常绿阔叶树种</w:t>
      </w:r>
      <w:r>
        <w:rPr>
          <w:rFonts w:hint="eastAsia" w:ascii="Times New Roman" w:hAnsi="Times New Roman" w:cs="Times New Roman"/>
          <w:sz w:val="24"/>
          <w:szCs w:val="24"/>
        </w:rPr>
        <w:t>栽植较好。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24、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全株式修剪</w:t>
      </w:r>
      <w:r>
        <w:rPr>
          <w:rFonts w:hint="eastAsia" w:ascii="Times New Roman" w:hAnsi="Times New Roman" w:cs="Times New Roman"/>
          <w:sz w:val="24"/>
          <w:szCs w:val="24"/>
        </w:rPr>
        <w:t>是将整个树冠截除，只保留一定高度的主干，多用于生长速率快、发枝力强的树种。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25．客土就是在栽植园林植物时，对栽培地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实行局部换土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26．简述园林植物根系的功能。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27．简述园林树木适地适树的途径和方法。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简述大树移植的意义。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29．简述温床和冷床的功能。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简述园林树木整形形式。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试述园林树木栽植的基本原则。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试述大树移植成活困难的原因。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62832"/>
    <w:rsid w:val="2AC62832"/>
    <w:rsid w:val="300E14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2022-03-01T05:28:00Z</dcterms:created>
  <dc:creator>WPS_282947983</dc:creator>
  <cp:lastModifiedBy>WPS_282947983</cp:lastModifiedBy>
  <dcterms:modified xsi:type="dcterms:W3CDTF">2022-03-01T05:51:36Z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20A5D8D39BE64572A137BF59C54A8512</vt:lpwstr>
  </property>
</Properties>
</file>